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60"/>
        <w:gridCol w:w="3000"/>
      </w:tblGrid>
      <w:tr w:rsidR="00332224" w:rsidRPr="00332224" w:rsidTr="003322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32224" w:rsidRPr="00332224" w:rsidRDefault="00332224" w:rsidP="00332224">
            <w:pPr>
              <w:spacing w:after="150" w:line="240" w:lineRule="auto"/>
              <w:jc w:val="both"/>
              <w:rPr>
                <w:rFonts w:ascii="Georgia" w:eastAsia="Times New Roman" w:hAnsi="Georgi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32224" w:rsidRPr="00332224" w:rsidRDefault="00332224" w:rsidP="00332224">
            <w:pPr>
              <w:spacing w:after="150" w:line="240" w:lineRule="auto"/>
              <w:rPr>
                <w:rFonts w:ascii="Arial" w:eastAsia="Times New Roman" w:hAnsi="Arial" w:cs="Arial"/>
                <w:color w:val="999999"/>
                <w:sz w:val="16"/>
                <w:szCs w:val="16"/>
              </w:rPr>
            </w:pPr>
          </w:p>
        </w:tc>
      </w:tr>
    </w:tbl>
    <w:p w:rsidR="00332224" w:rsidRPr="00332224" w:rsidRDefault="00332224" w:rsidP="00332224">
      <w:pPr>
        <w:spacing w:before="75" w:after="75" w:line="240" w:lineRule="auto"/>
        <w:jc w:val="both"/>
        <w:outlineLvl w:val="0"/>
        <w:rPr>
          <w:rFonts w:ascii="Georgia" w:eastAsia="Times New Roman" w:hAnsi="Georgia" w:cs="Arial"/>
          <w:color w:val="000000"/>
          <w:kern w:val="36"/>
          <w:sz w:val="48"/>
          <w:szCs w:val="48"/>
        </w:rPr>
      </w:pPr>
      <w:r w:rsidRPr="00332224">
        <w:rPr>
          <w:rFonts w:ascii="Georgia" w:eastAsia="Times New Roman" w:hAnsi="Georgia" w:cs="Arial"/>
          <w:color w:val="000000"/>
          <w:kern w:val="36"/>
          <w:sz w:val="48"/>
          <w:szCs w:val="48"/>
        </w:rPr>
        <w:br/>
      </w:r>
      <w:r w:rsidRPr="00332224">
        <w:rPr>
          <w:rFonts w:ascii="Georgia" w:eastAsia="Times New Roman" w:hAnsi="Georgia" w:cs="Arial"/>
          <w:color w:val="000000"/>
          <w:kern w:val="36"/>
          <w:sz w:val="36"/>
          <w:szCs w:val="36"/>
        </w:rPr>
        <w:t>Федеральный государственный образовательный стандарт основного общего образования (5-9 классы)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I. Общие  положения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4" w:anchor="_ftn1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[1]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Станда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рт вкл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ючает в себя требования: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к результатам освоения основной образовательной программы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r:id="rId5" w:anchor="_ftn2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[2]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и инвалидов, а также значимость ступени общего образования для дальнейшего развития обучающихся.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на ступени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4. Стандарт направлен на обеспечение: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формирования российской гражданской идентичности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доступности получения  качественного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духовно-нравственного развития, воспитания обучающихся и сохранения их здоровья;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развития государственно-общественного управления в образовании; 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формирования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содержательно-критериальной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основы оценки результатов освоения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5. В основе Стандарта лежит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системно-деятельностный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подход, который обеспечивает: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готовности к саморазвитию и непрерывному образованию;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в системе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6. Стандарт ориентирован на становление личностных характеристик</w:t>
      </w:r>
      <w:r w:rsidRPr="0033222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выпускника («портрет выпускника основной школы»):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осознающий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активно и заинтересованно познающий мир, осознающий ценность труда, науки и творчества;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умеющий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ориентирующийся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7. Стандарт должен быть положен  в основу деятельности: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разработчиков примерных основных образовательных программ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сотрудников учреждений основного и дополнительного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пофессионального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педагогического образования, методических структур в системе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II. Требования к результатам освоения  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br/>
        <w:t>основной образовательной программы основного общего образования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8. Стандарт устанавливает требования к результатам освоения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основной образовательной программы основного общего образования: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личностным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spellStart"/>
      <w:proofErr w:type="gramStart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метапредметным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, включающим освоенные обучающимися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межпредметные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предметным, 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9. 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Личностные результаты освоения основной образовательной программы основного общего образования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должны отражать: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способности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10. </w:t>
      </w:r>
      <w:proofErr w:type="spellStart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Метапредметные</w:t>
      </w:r>
      <w:proofErr w:type="spellEnd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 результаты освоения основной образовательной программы основного общего образования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должны отражать: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4) умение оценивать правильность выполнения учебной задачи,  собственные возможности её решения;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логическое рассуждение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умозаключение (индуктивное, дедуктивное  и по аналогии) и делать выводы;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8) смысловое чтение;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ко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мпетенции);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. Предметные результаты освоения основной образовательной программы основного общего образования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11.1. 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Филология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основы для   понимания особенностей разных культур и  воспитания уважения к ним;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формирование базовых умений, обеспечивающих возможность дальнейшего изучения языков, 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c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установкой на билингвизм;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Предметные результаты изучения предметной области «Филология» должны отражать: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Русский язык. Родной язык: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совершенствование видов речевой деятельности (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аудирования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использование коммуникативно-эстетических возможностей русского и родного языков;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многоаспектного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анализа текста;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дств дл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8) формирование ответственности за языковую культуру как общечеловеческую ценность.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Литература. Родная  литература: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 xml:space="preserve">познания мира и себя в этом мире, гармонизации отношений человека и общества,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многоаспектного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диалога;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досуговое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чтение;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Иностранный язык. Второй иностранный язык: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3) достижение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допорогового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уровня иноязычной коммуникативной компетенции;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11.2. 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Общественно-научные предметы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Изучение предметной области «Общественно-научные предметы» должно обеспечить: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мировоззренческой,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поликультурности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толерантности, приверженности ценностям, закреплённым в Конституции Российской Федерации;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Предметные результаты изучения предметной области «Общественно-научные предметы» должны отражать: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История России. Всеобщая история: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1) формирование основ гражданской,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этнонациональной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цивилизационного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полиэтничном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многоконфессиональном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мире;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этнонациональной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, социальной, культурной самоидентификации 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личности, миропонимания и познания современного общества на основе изучения исторического опыта России и человечества;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полиэтничном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многоконфессиональном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Российском государстве.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Обществознание: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понимание основных принципов жизни общества, основ современных научных теорий общественного развития;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География: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1) формирование представлений о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географиии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332224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,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332224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,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 том числе её экологических параметров;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6)овладение основными навыками нахождения, использования и презентации географической информации;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11.3. 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Математика и информатика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Изучение предметной области «Математика и информатика» должно  обеспечить: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понимание роли информационных процессов в современном мире;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Предметные результаты изучения предметной области «Математика и информатика» должны отражать: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Математика. Алгебра. Геометрия. Информатика: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9) 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11.4.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Основы духовно-нравственной  культуры народов России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Изучение предметной области «Основы духовно-нравственной культуры народов России» должно обеспечить: 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потребительстве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11.5. </w:t>
      </w:r>
      <w:proofErr w:type="spellStart"/>
      <w:proofErr w:type="gramStart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 предметы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Изучение предметной области «</w:t>
      </w:r>
      <w:proofErr w:type="spellStart"/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предметы»  должно обеспечить: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целостной научной картины мира;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овладение  научным подходом к решению различных задач;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воспитание ответственного и бережного отношения к окружающей среде;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овладение 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экосистемной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осознание значимости концепции устойчивого развития;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межпредметном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анализе учебных задач.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Предметные результаты изучения предметной области «</w:t>
      </w:r>
      <w:proofErr w:type="spellStart"/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  предметы»  должны отражать: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Физика: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1) 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системообразующей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Биология: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spellStart"/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представлений о картине мира;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экосистемной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биоразнообразия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природных местообитаний видов растений и животных;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5) формирование представлений о значении биологических наук в решении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Химия: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11.6. 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Искусство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Изучение предметной области «Искусство» должно обеспечить: 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чувственно-эмоционально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Предметные результаты изучения предметной области «Искусство» должны отражать: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Изобразительное искусство: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Музыка: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2) развитие общих  музыкальных способностей  обучающихся, а также  образного и ассоциативного мышления, фантазии и творческого воображения, 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эмоционально-ценностного отношения к явлениям жизни и искусства на основе восприятия и анализа  музыкальных образов;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музицирование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драматизация музыкальных произведений, импровизация, музыкально-пластическое движение); 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11.7. 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Технология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Изучение предметной области «Технология» должно обеспечить: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совершенствование умений выполнения учебно-исследовательской и проектной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Предметные результаты изучения предметной области «Технология» должны отражать: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техносфере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6) формирование представлений о мире профессий, связанных с изучаемыми технологиями, их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востребованности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на рынке труда.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11.8. 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Физическая культура и основы безопасности жизнедеятельности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с учётом исторической, общекультурной и ценностной составляющей предметной области;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понимание  личной и общественной значимости современной культуры безопасности жизнедеятельности;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установление  связей между жизненным опытом обучающихся и знаниями из разных предметных областей.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Физическая культура: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занятий, включать их в режим учебного дня и учебной недели;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5) формирование умений выполнять комплексы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общеразвивающих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Основы безопасности жизнедеятельности: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формирование убеждения в необходимости безопасного и здорового образа жизни;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понимание личной и общественной значимости современной культуры безопасности жизнедеятельности;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понимание необходимости подготовки граждан к защите Отечества;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7) формирование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антиэкстремистской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антитеррористической личностной позиции;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8) понимание необходимости сохранения природы и окружающей среды для полноценной жизни человека;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11) умение оказать первую помощь пострадавшим;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При итоговом оценивании результатов освоения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в соответствии с планируемыми 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результатами освоения основной образовательной программы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обучающегося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 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III. Требования к структуре основной образовательной программы основного общего образования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13. 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Внеурочная деятельность</w:t>
      </w:r>
      <w:r w:rsidRPr="00332224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общеинтеллектуальное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Целевой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основного общего образования, а также способы определения достижения этих целей и результатов. 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Целевой раздел включает: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пояснительную записку;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основной образовательной программы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систему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Содержательный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программу развития универсальных учебных действий (программу формирования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общеучебных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программы отдельных учебных предметов, курсов, в том числе интегрированных;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программу воспитания 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социализации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программу коррекционной работы</w:t>
      </w:r>
      <w:hyperlink r:id="rId6" w:anchor="_ftn3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[3]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Организационный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Организационный раздел включает: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15. Основная образовательная программа основного общего образования содержит обязательную часть и часть, формируемую участниками 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учебные курсы, обеспечивающие различные интересы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в том числе этнокультурные;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внеурочная деятельность.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332224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должна раскрывать: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Стандарта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принципы и подходы к формированию основной образовательной программы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18.1.2. Планируемые результаты освоения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основной образовательной программы основного общего образования должны: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2) являться содержательной 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критериальной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метапредметной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Достижение планируемых результатов освоения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Достижение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18.1.3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. Система </w:t>
      </w:r>
      <w:proofErr w:type="gramStart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оценки достижения планируемых результатов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освоения основной образовательной программы основного общего образования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должна: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3) обеспечивать комплексный подход к оценке результатов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Система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18.2.  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Содержательный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 раздел основной образовательной программы основного общего образования: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18.2.1. 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Программа развития универсальных учебных действий 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(программа формирования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общеучебных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умений и навыков) на ступени основного общего образования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(далее – Программа) должна быть направлена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на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метапредметным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системно-деятельностного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подхода, развивающего потенциала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повышение эффективности освоения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результатов исследования, предметного или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межпредметного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Программа должна обеспечивать: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развитие у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способности к саморазвитию и самосовершенствованию;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повышение эффективности усвоения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Программа должна содержать: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цели и задачи программы, описание ее места и роли в реализации требований Стандарта;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типовые задачи применения универсальных учебных действий;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 xml:space="preserve">5) 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ИКТ-компетенций</w:t>
      </w:r>
      <w:proofErr w:type="spellEnd"/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6) перечень и описание основных элементов </w:t>
      </w:r>
      <w:proofErr w:type="spellStart"/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ИКТ-компетенций</w:t>
      </w:r>
      <w:proofErr w:type="spellEnd"/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инструментов их использования;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7) планируемые результаты формирования и развития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компетентности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межпредметной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основе;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у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обучающихся;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11) методику и инструментарий мониторинга успешности освоения и применения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универсальных учебных действий.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Программы отдельных учебных предметов, курсов должны содержать: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общую характеристику учебного предмета, курса;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описание места учебного предмета, курса в учебном плане;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4) личностные,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метапредметные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 содержание учебного предмета, курса;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6) тематическое планирование с определением основных видов учебной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7) описание учебно-методического и материально-технического обеспечения образовательного процесса;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8) планируемые результаты изучения учебного предмета, курса.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18.2.3. Программа воспитания 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социализации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332224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основного общего образования; формирование экологической культуры.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усвоение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социокультурной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социальную самоидентификацию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посредством личностно значимой и общественно приемлемой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микросоциальной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среды;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формирование у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мотивации к труду, потребности к приобретению профессии;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профориентационной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работы; совместную деятельность обучающихся с родителями (законными представителями);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 xml:space="preserve">осознание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ценности экологически целесообразного, здорового и безопасного образа жизни;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осознанное отношение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к выбору индивидуального рациона здорового питания;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здоровьесберегающего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психоактивных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табакокурения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осознание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Программа должна содержать: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здоровьесберегающей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3) содержание, виды деятельности и формы занятий с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по каждому из направлений духовно-нравственного развития,  воспитания и социализации обучающихся;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включающие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психоактивных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здоровьесберегающего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образования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9) систему поощрения социальной успешности и проявлений активной жизненной позиции  обучающихся (рейтинг, формирование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портфолио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установление стипендий, спонсорство и т.п.);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формирования экологической культуры, культуры здорового и безопасного образа жизни обучающихся.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18.2.4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Программа коррекционной работы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(далее – Программа)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Программа должна обеспечивать: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реализацию комплексного индивидуально ориентированного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психолого-медико-педагогического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психолого-медико-педагогической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комиссии);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безбарьерной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Программа должна содержать: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1) цели и задачи коррекционной работы с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обучающимися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на ступени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3) систему комплексного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психолого-медико-социального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сопровождения 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поддержки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4) 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вариативно-деятельностной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5) планируемые результаты коррекционной работы.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18.3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. Организационный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раздел основной образовательной программы: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18.3.1. 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Учебный план основного общего образования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7" w:anchor="_ftn4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[4]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lastRenderedPageBreak/>
        <w:t>филология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(русский язык, родной язык, литература, родная литература, иностранный язык, второй иностранный язык);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общественно-научные предметы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(история России, всеобщая история, обществознание, география);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математика и информатика (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математика, алгебра, геометрия, информатика);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основы духовно-нравственной культуры народов России;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spellStart"/>
      <w:proofErr w:type="gramStart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 предметы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(физика, биология, химия);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искусство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(изобразительное искусство, музыка);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технология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(технология);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физическая культура и основы безопасности жизнедеятельности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(физическая культура, основы безопасности жизнедеятельности).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тьютора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образовательного учреждения.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Количество учебных занятий за 5 лет не может составлять менее 5267 часов и более 6020  часов.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18.3.2.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Система условий реализации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Система условий должна содержать: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механизмы достижения целевых ориентиров в системе условий;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контроль состояния системы условий.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 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IV. Требования к условиям реализации основной образовательной программы основного общего образования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20. Результатом реализации указанных требований должно быть создание образовательной среды: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обеспечивающей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гарантирующей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охрану и укрепление физического, психологического и социального здоровья обучающихся;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на данной ступени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обучающимся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в том числе обучающимися с ограниченными возможностями здоровья и инвалидами;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использованием возможностей учреждений дополнительного образования детей, культуры и спорта;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тьюторов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формирования у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деятельностного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типа;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обновления содержания основной образовательной программы основного</w:t>
      </w:r>
      <w:r w:rsidRPr="00332224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22. 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Требования к кадровым условиям реализации основной образовательной программы основного общего образования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включают: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укомплектованность образовательного учреждения педагогическими, руководящими и иными работниками;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уровень квалификации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педагогических и иных работников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образовательного учреждения;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Уровень квалификации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с использованием дистанционных образовательных технологий.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В системе образования должны быть созданы условия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для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23. 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должны: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обеспечивать образовательному учреждению возможность исполнения требований Стандарта;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качества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возможным уточнением при составлении проекта бюджета.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r:id="rId8" w:anchor="_ftn5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[5]</w:t>
        </w:r>
      </w:hyperlink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подушевой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r:id="rId9" w:anchor="_ftn6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[6]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. Региональный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подушевой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учреждением.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к образовательным учреждениям</w:t>
      </w:r>
      <w:hyperlink r:id="rId10" w:anchor="_ftn7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[7]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r:id="rId11" w:anchor="_ftn8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[8]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r:id="rId12" w:anchor="_ftn9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[9]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24. 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Материально-технические условия реализации основной образовательной программы основного общего образования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должны обеспечивать: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2) соблюдение: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требований к санитарно-бытовым условиям (оборудование гардеробов, санузлов, мест личной гигиены);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требований к социально-бытовым условиям (оборудование в  учебных кабинетах и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,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строительных норм и правил;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требований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пожарной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электробезопасности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требований охраны здоровья обучающихся и охраны труда работников образовательных учреждений;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требований к транспортному обслуживанию обучающихся;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своевременных сроков и необходимых объемов текущего и капитального ремонта;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образовательного процесса.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лингафонные кабинеты, обеспечивающие изучение иностранных языков;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медиатекой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автогородки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помещения медицинского назначения;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гардеробы, санузлы, места личной гигиены;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участок (территорию) с необходимым набором оборудованных зон;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мебель, офисное оснащение и хозяйственный инвентарь.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Материально-техническое оснащение образовательного процесса должно обеспечивать возможность: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ИКТ-инструментов</w:t>
      </w:r>
      <w:proofErr w:type="spellEnd"/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оформительских и издательских проектов, натурной и рисованной мультипликации;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медиа-ресурсов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тексто-графических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и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аудиовидеоматериалов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результатов творческой, научно-исследовательской и проектной деятельности учащихся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планирования учебного процесса, фиксации его динамики, промежуточных и итоговых результатов;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проведения массовых мероприятий, собраний, представлений; досуга и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общения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выпуска школьных печатных изданий, работы школьного телевидения,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25. </w:t>
      </w: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учет специфики возрастного психофизического развития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в том числе особенности перехода из младшего школьного возраста в подростковый;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26. Информационно-методические условия реализации основной образовательной программы общего образования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должны обеспечиваться современной информационно-образовательной средой.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Информационно-образовательная среда образовательного учреждения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Информационно-образовательная  среда образовательного учреждения должна обеспечивать: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информационно-методическую поддержку образовательного  процесса;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планирование образовательного процесса и его ресурсного  обеспечения;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мониторинг и фиксацию хода и результатов образовательного процесса;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мониторинг здоровья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обучающихся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современные процедуры создания, поиска, сбора, анализа, обработки, хранения и представления информации;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Учебно-методическое и информационное обеспечение реализации основной образовательной программы основного общего образования 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lastRenderedPageBreak/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Образовательное учреждение должно иметь интерактивный электронный </w:t>
      </w:r>
      <w:proofErr w:type="spell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контент</w:t>
      </w:r>
      <w:proofErr w:type="spell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по всем учебным предметам, в том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числе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 </w:t>
      </w:r>
    </w:p>
    <w:p w:rsidR="00332224" w:rsidRPr="00332224" w:rsidRDefault="00332224" w:rsidP="00332224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hyperlink r:id="rId13" w:anchor="_ftnref2" w:history="1">
        <w:proofErr w:type="gramStart"/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[2]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2007, № 49, ст. 6070).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332224">
        <w:rPr>
          <w:rFonts w:ascii="Georgia" w:eastAsia="Times New Roman" w:hAnsi="Georgia" w:cs="Arial"/>
          <w:color w:val="000000"/>
          <w:sz w:val="24"/>
          <w:szCs w:val="24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proofErr w:type="gramStart"/>
      <w:r w:rsidRPr="00332224">
        <w:rPr>
          <w:rFonts w:ascii="Georgia" w:eastAsia="Times New Roman" w:hAnsi="Georgia" w:cs="Arial"/>
          <w:color w:val="000000"/>
          <w:sz w:val="24"/>
          <w:szCs w:val="24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hyperlink r:id="rId14" w:anchor="_ftnref5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[5]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 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hyperlink r:id="rId15" w:anchor="_ftnref6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[6]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hyperlink r:id="rId16" w:anchor="_ftnref7" w:history="1">
        <w:proofErr w:type="gramStart"/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[7]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</w:t>
      </w:r>
      <w:proofErr w:type="gramEnd"/>
      <w:r w:rsidRPr="00332224">
        <w:rPr>
          <w:rFonts w:ascii="Georgia" w:eastAsia="Times New Roman" w:hAnsi="Georgia" w:cs="Arial"/>
          <w:color w:val="000000"/>
          <w:sz w:val="24"/>
          <w:szCs w:val="24"/>
        </w:rPr>
        <w:t xml:space="preserve"> № 43, ст. 5084; № 52 (ч.1), ст. 6236)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hyperlink r:id="rId17" w:anchor="_ftnref8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[8]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Пункт 9 статьи 41 Закона Российской Федерации «Об образовании» (Со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hyperlink r:id="rId18" w:anchor="_ftnref9" w:history="1">
        <w:r w:rsidRPr="00332224">
          <w:rPr>
            <w:rFonts w:ascii="Georgia" w:eastAsia="Times New Roman" w:hAnsi="Georgia" w:cs="Arial"/>
            <w:color w:val="975AA7"/>
            <w:sz w:val="24"/>
            <w:szCs w:val="24"/>
            <w:u w:val="single"/>
          </w:rPr>
          <w:t>[9]</w:t>
        </w:r>
      </w:hyperlink>
      <w:r w:rsidRPr="00332224">
        <w:rPr>
          <w:rFonts w:ascii="Georgia" w:eastAsia="Times New Roman" w:hAnsi="Georgia" w:cs="Arial"/>
          <w:color w:val="000000"/>
          <w:sz w:val="24"/>
          <w:szCs w:val="24"/>
        </w:rPr>
        <w:t> Пункт 4 статьи 41 Закона Российской Федерации «Об образовании» (Со</w:t>
      </w:r>
      <w:r w:rsidRPr="00332224">
        <w:rPr>
          <w:rFonts w:ascii="Georgia" w:eastAsia="Times New Roman" w:hAnsi="Georgia" w:cs="Arial"/>
          <w:color w:val="000000"/>
          <w:sz w:val="24"/>
          <w:szCs w:val="24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332224" w:rsidRPr="00332224" w:rsidRDefault="00332224" w:rsidP="00332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224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sectPr w:rsidR="00332224" w:rsidRPr="0033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224"/>
    <w:rsid w:val="0033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2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2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22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322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32224"/>
  </w:style>
  <w:style w:type="paragraph" w:customStyle="1" w:styleId="ug">
    <w:name w:val="ug"/>
    <w:basedOn w:val="a"/>
    <w:rsid w:val="0033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816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single" w:sz="6" w:space="4" w:color="BBBBBB"/>
                                <w:left w:val="single" w:sz="6" w:space="4" w:color="BBBBBB"/>
                                <w:bottom w:val="single" w:sz="6" w:space="4" w:color="BBBBBB"/>
                                <w:right w:val="single" w:sz="6" w:space="4" w:color="BBBBBB"/>
                              </w:divBdr>
                            </w:div>
                          </w:divsChild>
                        </w:div>
                        <w:div w:id="16638537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1295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20627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9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19024">
                                      <w:marLeft w:val="0"/>
                                      <w:marRight w:val="19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199975">
          <w:marLeft w:val="0"/>
          <w:marRight w:val="0"/>
          <w:marTop w:val="72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13" Type="http://schemas.openxmlformats.org/officeDocument/2006/relationships/hyperlink" Target="http://xn--80abucjiibhv9a.xn--p1ai/%D0%B4%D0%BE%D0%BA%D1%83%D0%BC%D0%B5%D0%BD%D1%82%D1%8B/938" TargetMode="External"/><Relationship Id="rId18" Type="http://schemas.openxmlformats.org/officeDocument/2006/relationships/hyperlink" Target="http://xn--80abucjiibhv9a.xn--p1ai/%D0%B4%D0%BE%D0%BA%D1%83%D0%BC%D0%B5%D0%BD%D1%82%D1%8B/9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80abucjiibhv9a.xn--p1ai/%D0%B4%D0%BE%D0%BA%D1%83%D0%BC%D0%B5%D0%BD%D1%82%D1%8B/938" TargetMode="External"/><Relationship Id="rId12" Type="http://schemas.openxmlformats.org/officeDocument/2006/relationships/hyperlink" Target="http://xn--80abucjiibhv9a.xn--p1ai/%D0%B4%D0%BE%D0%BA%D1%83%D0%BC%D0%B5%D0%BD%D1%82%D1%8B/938" TargetMode="External"/><Relationship Id="rId17" Type="http://schemas.openxmlformats.org/officeDocument/2006/relationships/hyperlink" Target="http://xn--80abucjiibhv9a.xn--p1ai/%D0%B4%D0%BE%D0%BA%D1%83%D0%BC%D0%B5%D0%BD%D1%82%D1%8B/9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80abucjiibhv9a.xn--p1ai/%D0%B4%D0%BE%D0%BA%D1%83%D0%BC%D0%B5%D0%BD%D1%82%D1%8B/93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938" TargetMode="External"/><Relationship Id="rId11" Type="http://schemas.openxmlformats.org/officeDocument/2006/relationships/hyperlink" Target="http://xn--80abucjiibhv9a.xn--p1ai/%D0%B4%D0%BE%D0%BA%D1%83%D0%BC%D0%B5%D0%BD%D1%82%D1%8B/938" TargetMode="External"/><Relationship Id="rId5" Type="http://schemas.openxmlformats.org/officeDocument/2006/relationships/hyperlink" Target="http://xn--80abucjiibhv9a.xn--p1ai/%D0%B4%D0%BE%D0%BA%D1%83%D0%BC%D0%B5%D0%BD%D1%82%D1%8B/938" TargetMode="External"/><Relationship Id="rId15" Type="http://schemas.openxmlformats.org/officeDocument/2006/relationships/hyperlink" Target="http://xn--80abucjiibhv9a.xn--p1ai/%D0%B4%D0%BE%D0%BA%D1%83%D0%BC%D0%B5%D0%BD%D1%82%D1%8B/938" TargetMode="External"/><Relationship Id="rId10" Type="http://schemas.openxmlformats.org/officeDocument/2006/relationships/hyperlink" Target="http://xn--80abucjiibhv9a.xn--p1ai/%D0%B4%D0%BE%D0%BA%D1%83%D0%BC%D0%B5%D0%BD%D1%82%D1%8B/93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xn--80abucjiibhv9a.xn--p1ai/%D0%B4%D0%BE%D0%BA%D1%83%D0%BC%D0%B5%D0%BD%D1%82%D1%8B/938" TargetMode="External"/><Relationship Id="rId9" Type="http://schemas.openxmlformats.org/officeDocument/2006/relationships/hyperlink" Target="http://xn--80abucjiibhv9a.xn--p1ai/%D0%B4%D0%BE%D0%BA%D1%83%D0%BC%D0%B5%D0%BD%D1%82%D1%8B/938" TargetMode="External"/><Relationship Id="rId14" Type="http://schemas.openxmlformats.org/officeDocument/2006/relationships/hyperlink" Target="http://xn--80abucjiibhv9a.xn--p1ai/%D0%B4%D0%BE%D0%BA%D1%83%D0%BC%D0%B5%D0%BD%D1%82%D1%8B/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16869</Words>
  <Characters>96155</Characters>
  <Application>Microsoft Office Word</Application>
  <DocSecurity>0</DocSecurity>
  <Lines>801</Lines>
  <Paragraphs>225</Paragraphs>
  <ScaleCrop>false</ScaleCrop>
  <Company>Microsoft</Company>
  <LinksUpToDate>false</LinksUpToDate>
  <CharactersWithSpaces>112799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2018-01-17T07:37:00Z</dcterms:created>
  <dcterms:modified xsi:type="dcterms:W3CDTF">2018-01-17T07:38:00Z</dcterms:modified>
</cp:coreProperties>
</file>